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8FF" w:rsidRDefault="00EA1635" w:rsidP="0031089F">
      <w:pPr>
        <w:pStyle w:val="Heading1"/>
      </w:pPr>
      <w:r>
        <w:t xml:space="preserve">Quiz and Assignment Support Process </w:t>
      </w:r>
    </w:p>
    <w:p w:rsidR="00EA1635" w:rsidRPr="00EA1635" w:rsidRDefault="00EA1635" w:rsidP="00EA1635">
      <w:pPr>
        <w:pStyle w:val="Heading3"/>
        <w:spacing w:after="120"/>
        <w:rPr>
          <w:sz w:val="28"/>
        </w:rPr>
      </w:pPr>
      <w:r w:rsidRPr="00EA1635">
        <w:rPr>
          <w:sz w:val="28"/>
        </w:rPr>
        <w:t>Quiz</w:t>
      </w:r>
    </w:p>
    <w:p w:rsidR="00EA1635" w:rsidRDefault="00EA1635" w:rsidP="00EA1635">
      <w:pPr>
        <w:pStyle w:val="HangingIndent"/>
      </w:pPr>
      <w:r w:rsidRPr="00EA1635">
        <w:rPr>
          <w:b/>
        </w:rPr>
        <w:t>Step 1:</w:t>
      </w:r>
      <w:r>
        <w:t xml:space="preserve"> Refer to PDF Learner Guide and/or Learner Modules. </w:t>
      </w:r>
    </w:p>
    <w:p w:rsidR="00EA1635" w:rsidRPr="00EA1635" w:rsidRDefault="00EA1635" w:rsidP="00EA1635">
      <w:pPr>
        <w:pStyle w:val="HangingIndent2"/>
        <w:spacing w:before="60"/>
      </w:pPr>
      <w:r>
        <w:t>a)</w:t>
      </w:r>
      <w:r>
        <w:tab/>
      </w:r>
      <w:r w:rsidRPr="00EA1635">
        <w:t>Make use of the Search Function while within the PDF Learner Guide by holding down the Ctrl + F keys on your keyboard (Command + F if using a Mac computer).</w:t>
      </w:r>
    </w:p>
    <w:p w:rsidR="00EA1635" w:rsidRPr="00EA1635" w:rsidRDefault="00EA1635" w:rsidP="00EA1635">
      <w:pPr>
        <w:pStyle w:val="HangingIndent2"/>
        <w:spacing w:before="60"/>
      </w:pPr>
      <w:r w:rsidRPr="00EA1635">
        <w:t>b)</w:t>
      </w:r>
      <w:r>
        <w:tab/>
      </w:r>
      <w:r w:rsidRPr="00EA1635">
        <w:t>Review additional links provided at the end of PDF Learner Guide to expand on information covered within course materials.</w:t>
      </w:r>
    </w:p>
    <w:p w:rsidR="00EA1635" w:rsidRPr="00EA1635" w:rsidRDefault="00EA1635" w:rsidP="00EA1635">
      <w:pPr>
        <w:pStyle w:val="HangingIndent2"/>
        <w:spacing w:before="60"/>
      </w:pPr>
      <w:r w:rsidRPr="00EA1635">
        <w:t>c)</w:t>
      </w:r>
      <w:r>
        <w:tab/>
      </w:r>
      <w:r w:rsidRPr="00EA1635">
        <w:t>Refer to additional course resources located within the collated zip folder below where the PDF Learner Guide can be downloaded.</w:t>
      </w:r>
    </w:p>
    <w:p w:rsidR="00EA1635" w:rsidRPr="00EA1635" w:rsidRDefault="00EA1635" w:rsidP="00EA1635">
      <w:pPr>
        <w:pStyle w:val="HangingIndent2"/>
        <w:spacing w:before="60"/>
      </w:pPr>
      <w:r w:rsidRPr="00EA1635">
        <w:t>d)</w:t>
      </w:r>
      <w:r>
        <w:tab/>
      </w:r>
      <w:r w:rsidRPr="00EA1635">
        <w:t>Conduct external research wherever needed to gain a greater understanding of a particular area or topic outside of what has been provided within the course materials.</w:t>
      </w:r>
    </w:p>
    <w:p w:rsidR="00EA1635" w:rsidRDefault="00EA1635" w:rsidP="00EA1635">
      <w:pPr>
        <w:pStyle w:val="HangingIndent"/>
      </w:pPr>
      <w:r w:rsidRPr="00EA1635">
        <w:rPr>
          <w:b/>
        </w:rPr>
        <w:t>Step 2:</w:t>
      </w:r>
      <w:r>
        <w:t xml:space="preserve"> Complete each quiz to the best of your ability, and attempt each question. By attempting each quiz question before asking for assistance, you will have a clear understanding of which questions you need assistance with when calling or emailing your Specialist Support Team. </w:t>
      </w:r>
    </w:p>
    <w:p w:rsidR="00EA1635" w:rsidRDefault="00EA1635" w:rsidP="00EA1635">
      <w:pPr>
        <w:pStyle w:val="HangingIndent2"/>
        <w:spacing w:before="60"/>
      </w:pPr>
      <w:r>
        <w:t>a)</w:t>
      </w:r>
      <w:r>
        <w:tab/>
      </w:r>
      <w:r>
        <w:t xml:space="preserve">Use the elimination technique for multiple choice quiz questions. Either eliminate the answers that you believe are incorrect or, alternatively, select the answers that you know are definitely correct. </w:t>
      </w:r>
    </w:p>
    <w:p w:rsidR="00EA1635" w:rsidRDefault="00EA1635" w:rsidP="00EA1635">
      <w:pPr>
        <w:pStyle w:val="HangingIndent2"/>
        <w:spacing w:before="60"/>
      </w:pPr>
      <w:r>
        <w:t>b)</w:t>
      </w:r>
      <w:r>
        <w:tab/>
      </w:r>
      <w:r>
        <w:t xml:space="preserve">Make use of support via phone or email. Refer to the Contact area on </w:t>
      </w:r>
      <w:proofErr w:type="gramStart"/>
      <w:r>
        <w:t>My</w:t>
      </w:r>
      <w:proofErr w:type="gramEnd"/>
      <w:r>
        <w:t xml:space="preserve"> </w:t>
      </w:r>
      <w:proofErr w:type="spellStart"/>
      <w:r>
        <w:t>eCampus</w:t>
      </w:r>
      <w:proofErr w:type="spellEnd"/>
      <w:r>
        <w:t xml:space="preserve">. </w:t>
      </w:r>
    </w:p>
    <w:p w:rsidR="00EA1635" w:rsidRDefault="00EA1635" w:rsidP="00EA1635">
      <w:pPr>
        <w:pStyle w:val="HangingIndent"/>
      </w:pPr>
      <w:r w:rsidRPr="00EA1635">
        <w:rPr>
          <w:b/>
        </w:rPr>
        <w:t>Step 3:</w:t>
      </w:r>
      <w:r>
        <w:t xml:space="preserve"> Book a Coaching Session by calling 1300 138 434. This is if there are any questions that you are finding particularly hard.  Each Coaching Session can be booked for a 30-minute period of time. </w:t>
      </w:r>
    </w:p>
    <w:p w:rsidR="00EA1635" w:rsidRPr="00EA1635" w:rsidRDefault="00EA1635" w:rsidP="00EA1635">
      <w:pPr>
        <w:pStyle w:val="Heading3"/>
        <w:spacing w:after="120"/>
        <w:rPr>
          <w:sz w:val="28"/>
        </w:rPr>
      </w:pPr>
      <w:r w:rsidRPr="00EA1635">
        <w:rPr>
          <w:sz w:val="28"/>
        </w:rPr>
        <w:t>Assignment</w:t>
      </w:r>
    </w:p>
    <w:p w:rsidR="00EA1635" w:rsidRDefault="00EA1635" w:rsidP="00EA1635">
      <w:pPr>
        <w:pStyle w:val="HangingIndent"/>
      </w:pPr>
      <w:r w:rsidRPr="00EA1635">
        <w:rPr>
          <w:b/>
        </w:rPr>
        <w:t>Step 1:</w:t>
      </w:r>
      <w:r>
        <w:t xml:space="preserve"> Refer to PDF Learner Guide and/or Learner Modules.</w:t>
      </w:r>
    </w:p>
    <w:p w:rsidR="00EA1635" w:rsidRDefault="00EA1635" w:rsidP="00EA1635">
      <w:pPr>
        <w:pStyle w:val="HangingIndent2"/>
        <w:spacing w:before="60"/>
      </w:pPr>
      <w:r>
        <w:t>a)</w:t>
      </w:r>
      <w:r>
        <w:tab/>
      </w:r>
      <w:r>
        <w:t>Make use of the Search Function while within the PDF Learner Guide by holding down the Ctrl + F keys on your keyboard (Command + F if using a Mac computer).</w:t>
      </w:r>
    </w:p>
    <w:p w:rsidR="00EA1635" w:rsidRDefault="00EA1635" w:rsidP="00EA1635">
      <w:pPr>
        <w:pStyle w:val="HangingIndent2"/>
        <w:spacing w:before="60"/>
      </w:pPr>
      <w:r>
        <w:t>b)</w:t>
      </w:r>
      <w:r>
        <w:tab/>
      </w:r>
      <w:r>
        <w:t>Review additional links provided at the end of PDF Learner Guide to expand on information covered within course materials.</w:t>
      </w:r>
    </w:p>
    <w:p w:rsidR="00EA1635" w:rsidRDefault="00EA1635" w:rsidP="00EA1635">
      <w:pPr>
        <w:pStyle w:val="HangingIndent2"/>
        <w:spacing w:before="60"/>
      </w:pPr>
      <w:r>
        <w:t>c)</w:t>
      </w:r>
      <w:r>
        <w:tab/>
      </w:r>
      <w:r>
        <w:t>Refer to additional course resources located within the collated zip folder below where the PDF Learner Guide can be downloaded.</w:t>
      </w:r>
    </w:p>
    <w:p w:rsidR="00EA1635" w:rsidRDefault="00EA1635" w:rsidP="00EA1635">
      <w:pPr>
        <w:pStyle w:val="HangingIndent2"/>
        <w:spacing w:before="60"/>
      </w:pPr>
      <w:r>
        <w:t>d)</w:t>
      </w:r>
      <w:r>
        <w:tab/>
      </w:r>
      <w:r>
        <w:t xml:space="preserve">Conduct external research wherever needed to gain a greater understanding of a </w:t>
      </w:r>
      <w:bookmarkStart w:id="0" w:name="_GoBack"/>
      <w:bookmarkEnd w:id="0"/>
      <w:r>
        <w:t>particular area or topic outside of what has been provided within the course materials.</w:t>
      </w:r>
    </w:p>
    <w:p w:rsidR="00EA1635" w:rsidRDefault="00EA1635" w:rsidP="00EA1635">
      <w:pPr>
        <w:pStyle w:val="HangingIndent"/>
      </w:pPr>
      <w:r w:rsidRPr="00EA1635">
        <w:rPr>
          <w:b/>
        </w:rPr>
        <w:t>Step 2:</w:t>
      </w:r>
      <w:r>
        <w:t xml:space="preserve"> Complete each assignment to the best of your ability, and attempt each question where you can. By attempting each assignment question before asking for assistance, you will have a clear understanding of which questions you need assistance with when calling or emailing your Specialist Support Team.</w:t>
      </w:r>
    </w:p>
    <w:p w:rsidR="00EA1635" w:rsidRDefault="00EA1635" w:rsidP="00EA1635">
      <w:pPr>
        <w:pStyle w:val="HangingIndent2"/>
        <w:spacing w:before="60"/>
      </w:pPr>
      <w:r>
        <w:t>a)</w:t>
      </w:r>
      <w:r>
        <w:tab/>
      </w:r>
      <w:r>
        <w:t>Type up your assignments using a computer rather than printing off each assessment and writing each answer by hand. Typing up your assignments will assist in ensuring that there is enough space to answer each of the questions to the best of your ability.</w:t>
      </w:r>
    </w:p>
    <w:p w:rsidR="00EA1635" w:rsidRDefault="00EA1635" w:rsidP="00EA1635">
      <w:pPr>
        <w:pStyle w:val="HangingIndent2"/>
        <w:spacing w:before="60"/>
      </w:pPr>
      <w:r>
        <w:t>b)</w:t>
      </w:r>
      <w:r>
        <w:tab/>
      </w:r>
      <w:r>
        <w:t xml:space="preserve">Make use of support via phone or email. Refer to the Contract area on </w:t>
      </w:r>
      <w:proofErr w:type="gramStart"/>
      <w:r>
        <w:t>My</w:t>
      </w:r>
      <w:proofErr w:type="gramEnd"/>
      <w:r>
        <w:t xml:space="preserve"> </w:t>
      </w:r>
      <w:proofErr w:type="spellStart"/>
      <w:r>
        <w:t>eCampus</w:t>
      </w:r>
      <w:proofErr w:type="spellEnd"/>
    </w:p>
    <w:p w:rsidR="007E02CF" w:rsidRDefault="00EA1635" w:rsidP="00EA1635">
      <w:pPr>
        <w:pStyle w:val="HangingIndent"/>
        <w:rPr>
          <w:b/>
          <w:lang w:val="en-US"/>
        </w:rPr>
      </w:pPr>
      <w:r w:rsidRPr="00EA1635">
        <w:rPr>
          <w:b/>
        </w:rPr>
        <w:t>Step 3:</w:t>
      </w:r>
      <w:r>
        <w:t xml:space="preserve"> Book a coaching session by calling 1300 138 434. This is if there are any questions that you are finding particularly hard. Each coaching session can be booked for a 30-minute period of time. </w:t>
      </w:r>
    </w:p>
    <w:sectPr w:rsidR="007E02CF" w:rsidSect="00EA1635">
      <w:headerReference w:type="default" r:id="rId8"/>
      <w:footerReference w:type="default" r:id="rId9"/>
      <w:type w:val="nextColumn"/>
      <w:pgSz w:w="11906" w:h="16838"/>
      <w:pgMar w:top="1620" w:right="1411" w:bottom="630" w:left="1699" w:header="706"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635" w:rsidRDefault="00EA1635" w:rsidP="009A1B31">
      <w:pPr>
        <w:spacing w:after="0" w:line="240" w:lineRule="auto"/>
      </w:pPr>
      <w:r>
        <w:separator/>
      </w:r>
    </w:p>
  </w:endnote>
  <w:endnote w:type="continuationSeparator" w:id="0">
    <w:p w:rsidR="00EA1635" w:rsidRDefault="00EA1635"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4140746"/>
      <w:docPartObj>
        <w:docPartGallery w:val="Page Numbers (Bottom of Page)"/>
        <w:docPartUnique/>
      </w:docPartObj>
    </w:sdtPr>
    <w:sdtEndPr>
      <w:rPr>
        <w:noProof/>
      </w:rPr>
    </w:sdtEndPr>
    <w:sdtContent>
      <w:p w:rsidR="008D2DFF" w:rsidRPr="00EA1635" w:rsidRDefault="00EA1635" w:rsidP="00EA1635">
        <w:pPr>
          <w:pStyle w:val="Foote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635" w:rsidRDefault="00EA1635" w:rsidP="009A1B31">
      <w:pPr>
        <w:spacing w:after="0" w:line="240" w:lineRule="auto"/>
      </w:pPr>
      <w:r>
        <w:separator/>
      </w:r>
    </w:p>
  </w:footnote>
  <w:footnote w:type="continuationSeparator" w:id="0">
    <w:p w:rsidR="00EA1635" w:rsidRDefault="00EA1635"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A9B" w:rsidRDefault="00D42A9B" w:rsidP="00D42A9B">
    <w:pPr>
      <w:spacing w:line="14" w:lineRule="auto"/>
      <w:rPr>
        <w:sz w:val="20"/>
        <w:szCs w:val="20"/>
      </w:rPr>
    </w:pPr>
    <w:r>
      <w:rPr>
        <w:noProof/>
        <w:lang w:val="en-US"/>
      </w:rPr>
      <w:drawing>
        <wp:anchor distT="0" distB="0" distL="114300" distR="114300" simplePos="0" relativeHeight="251656192" behindDoc="1" locked="0" layoutInCell="1" allowOverlap="1" wp14:anchorId="19242CA2" wp14:editId="1BD10F6E">
          <wp:simplePos x="0" y="0"/>
          <wp:positionH relativeFrom="page">
            <wp:posOffset>622935</wp:posOffset>
          </wp:positionH>
          <wp:positionV relativeFrom="page">
            <wp:posOffset>460375</wp:posOffset>
          </wp:positionV>
          <wp:extent cx="1956416" cy="3429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56416"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2336" behindDoc="1" locked="0" layoutInCell="1" allowOverlap="1" wp14:anchorId="3E49BADD" wp14:editId="2D928A33">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76A9" w:rsidRDefault="00EA1635" w:rsidP="00D42A9B">
                          <w:pPr>
                            <w:pStyle w:val="UoCHeader"/>
                          </w:pPr>
                          <w:r>
                            <w:t xml:space="preserve">Quiz and Assignment Support Process </w:t>
                          </w:r>
                        </w:p>
                        <w:p w:rsidR="00EA1635" w:rsidRDefault="00EA1635" w:rsidP="00D42A9B">
                          <w:pPr>
                            <w:pStyle w:val="UoCHeader"/>
                          </w:pPr>
                          <w:r>
                            <w:t>V1.0 (2017/06/20)</w:t>
                          </w:r>
                        </w:p>
                        <w:p w:rsidR="000476A9" w:rsidRDefault="000476A9" w:rsidP="00D42A9B">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9BADD"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GrgIAAKs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MeKkgx490FGjWzEi2IL6DL1Kwe2+B0c9wj702XJV/Z0ovyrExbohfEdvpBRDQ0kF+fnmpnt2&#10;dcJRBmQ7fBAVxCF7LSzQWMvOFA/KgQAd+vR46o3JpYTN0I+jII4wKuHsMkiiRWRDkHS+3Uul31HR&#10;IWNkWELvLTo53CltsiHp7GKCcVGwtrX9b/mzDXCcdiA2XDVnJgvbzh+Jl2ziTRw6YbDYOKGX585N&#10;sQ6dReEvo/wyX69z/6eJ64dpw6qKchNmlpYf/lnrjiKfRHESlxItqwycSUnJ3XbdSnQgIO3CfseC&#10;nLm5z9OwRQAuLyj5QejdBolTLOKlExZh5CRLL3Y8P7lNFl6YhHnxnNId4/TfKaEhw0kURJOYfsvN&#10;s99rbiTtmIbh0bIuw/HJiaRGghte2dZqwtrJPiuFSf+pFNDuudFWsEajk1r1uB0Bxah4K6pHkK4U&#10;oCzQJ0w8MBohv2M0wPTIsPq2J5Ji1L7nIH8zamZDzsZ2Nggv4WqGNUaTudbTSNr3ku0aQJ4eGBc3&#10;8ERqZtX7lMXxYcFEsCSO08uMnPN/6/U0Y1e/AAAA//8DAFBLAwQUAAYACAAAACEA/7YRfeEAAAAL&#10;AQAADwAAAGRycy9kb3ducmV2LnhtbEyPwU7DMBBE70j9B2srcaNOQhXSEKeqEJyQEGk4cHTibWI1&#10;XofYbcPf457obVYzmn1TbGczsDNOTlsSEK8iYEitVZo6AV/120MGzHlJSg6WUMAvOtiWi7tC5spe&#10;qMLz3ncslJDLpYDe+zHn3LU9GulWdkQK3sFORvpwTh1Xk7yEcjPwJIpSbqSm8KGXI7702B73JyNg&#10;903Vq/75aD6rQ6XrehPRe3oU4n45756BeZz9fxiu+AEdysDU2BMpxwYB62wTtngBT+kjsGsgXmcx&#10;sCaoJEuAlwW/3VD+AQAA//8DAFBLAQItABQABgAIAAAAIQC2gziS/gAAAOEBAAATAAAAAAAAAAAA&#10;AAAAAAAAAABbQ29udGVudF9UeXBlc10ueG1sUEsBAi0AFAAGAAgAAAAhADj9If/WAAAAlAEAAAsA&#10;AAAAAAAAAAAAAAAALwEAAF9yZWxzLy5yZWxzUEsBAi0AFAAGAAgAAAAhAPD5fsauAgAAqwUAAA4A&#10;AAAAAAAAAAAAAAAALgIAAGRycy9lMm9Eb2MueG1sUEsBAi0AFAAGAAgAAAAhAP+2EX3hAAAACwEA&#10;AA8AAAAAAAAAAAAAAAAACAUAAGRycy9kb3ducmV2LnhtbFBLBQYAAAAABAAEAPMAAAAWBgAAAAA=&#10;" filled="f" stroked="f">
              <v:textbox inset="0,0,0,0">
                <w:txbxContent>
                  <w:p w:rsidR="000476A9" w:rsidRDefault="00EA1635" w:rsidP="00D42A9B">
                    <w:pPr>
                      <w:pStyle w:val="UoCHeader"/>
                    </w:pPr>
                    <w:r>
                      <w:t xml:space="preserve">Quiz and Assignment Support Process </w:t>
                    </w:r>
                  </w:p>
                  <w:p w:rsidR="00EA1635" w:rsidRDefault="00EA1635" w:rsidP="00D42A9B">
                    <w:pPr>
                      <w:pStyle w:val="UoCHeader"/>
                    </w:pPr>
                    <w:r>
                      <w:t>V1.0 (2017/06/20)</w:t>
                    </w:r>
                  </w:p>
                  <w:p w:rsidR="000476A9" w:rsidRDefault="000476A9" w:rsidP="00D42A9B">
                    <w:pPr>
                      <w:pStyle w:val="UoCHeader"/>
                      <w:rPr>
                        <w:rFonts w:cs="Calibri"/>
                        <w:szCs w:val="18"/>
                      </w:rPr>
                    </w:pPr>
                  </w:p>
                </w:txbxContent>
              </v:textbox>
              <w10:wrap anchorx="page" anchory="page"/>
            </v:shape>
          </w:pict>
        </mc:Fallback>
      </mc:AlternateContent>
    </w:r>
  </w:p>
  <w:p w:rsidR="008D2DFF" w:rsidRDefault="008D2DFF">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1"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1A142D"/>
    <w:multiLevelType w:val="hybridMultilevel"/>
    <w:tmpl w:val="F22E617C"/>
    <w:lvl w:ilvl="0" w:tplc="8968D86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635"/>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5F7"/>
    <w:rsid w:val="00024B72"/>
    <w:rsid w:val="000268AC"/>
    <w:rsid w:val="0003003F"/>
    <w:rsid w:val="000308B0"/>
    <w:rsid w:val="00032EDD"/>
    <w:rsid w:val="00033C90"/>
    <w:rsid w:val="00046727"/>
    <w:rsid w:val="000474C2"/>
    <w:rsid w:val="000476A9"/>
    <w:rsid w:val="00047F65"/>
    <w:rsid w:val="00055223"/>
    <w:rsid w:val="00056C74"/>
    <w:rsid w:val="00060254"/>
    <w:rsid w:val="000603FE"/>
    <w:rsid w:val="00060BBC"/>
    <w:rsid w:val="00066664"/>
    <w:rsid w:val="00067BB2"/>
    <w:rsid w:val="00070FC5"/>
    <w:rsid w:val="000715EE"/>
    <w:rsid w:val="00071A3F"/>
    <w:rsid w:val="00071D6E"/>
    <w:rsid w:val="000728AE"/>
    <w:rsid w:val="00074142"/>
    <w:rsid w:val="00076B46"/>
    <w:rsid w:val="000809DB"/>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3672"/>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61CA3"/>
    <w:rsid w:val="00164641"/>
    <w:rsid w:val="00167CBB"/>
    <w:rsid w:val="001703E4"/>
    <w:rsid w:val="0017150C"/>
    <w:rsid w:val="0017221A"/>
    <w:rsid w:val="00172FBE"/>
    <w:rsid w:val="00173ECA"/>
    <w:rsid w:val="001743D9"/>
    <w:rsid w:val="0017616B"/>
    <w:rsid w:val="00177F5B"/>
    <w:rsid w:val="00180B06"/>
    <w:rsid w:val="00180EC7"/>
    <w:rsid w:val="00185DE8"/>
    <w:rsid w:val="001869ED"/>
    <w:rsid w:val="001A1171"/>
    <w:rsid w:val="001A1C88"/>
    <w:rsid w:val="001A5098"/>
    <w:rsid w:val="001A5730"/>
    <w:rsid w:val="001A73E0"/>
    <w:rsid w:val="001A741E"/>
    <w:rsid w:val="001B0920"/>
    <w:rsid w:val="001B3EC4"/>
    <w:rsid w:val="001B4DAA"/>
    <w:rsid w:val="001B58AC"/>
    <w:rsid w:val="001C221E"/>
    <w:rsid w:val="001C3732"/>
    <w:rsid w:val="001C68E9"/>
    <w:rsid w:val="001D1C59"/>
    <w:rsid w:val="001D4DBF"/>
    <w:rsid w:val="001D5500"/>
    <w:rsid w:val="001D5C43"/>
    <w:rsid w:val="001D7850"/>
    <w:rsid w:val="001D7ACD"/>
    <w:rsid w:val="001E06AE"/>
    <w:rsid w:val="001E666C"/>
    <w:rsid w:val="001E6D61"/>
    <w:rsid w:val="001E6D7B"/>
    <w:rsid w:val="001E79DD"/>
    <w:rsid w:val="001E7AF6"/>
    <w:rsid w:val="001E7DF6"/>
    <w:rsid w:val="001F13DB"/>
    <w:rsid w:val="001F3AD3"/>
    <w:rsid w:val="001F4E43"/>
    <w:rsid w:val="001F6759"/>
    <w:rsid w:val="00200988"/>
    <w:rsid w:val="00202C94"/>
    <w:rsid w:val="002052B7"/>
    <w:rsid w:val="00220DC6"/>
    <w:rsid w:val="00221481"/>
    <w:rsid w:val="00221DA1"/>
    <w:rsid w:val="00223B43"/>
    <w:rsid w:val="00223D7E"/>
    <w:rsid w:val="00223E0D"/>
    <w:rsid w:val="0023006F"/>
    <w:rsid w:val="002307FE"/>
    <w:rsid w:val="00232C6B"/>
    <w:rsid w:val="00236FCA"/>
    <w:rsid w:val="00240893"/>
    <w:rsid w:val="002436EB"/>
    <w:rsid w:val="00243C9B"/>
    <w:rsid w:val="00243F2A"/>
    <w:rsid w:val="002447D5"/>
    <w:rsid w:val="00245291"/>
    <w:rsid w:val="00246FB4"/>
    <w:rsid w:val="0025515D"/>
    <w:rsid w:val="00256347"/>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B0CEF"/>
    <w:rsid w:val="002B21E2"/>
    <w:rsid w:val="002C2F70"/>
    <w:rsid w:val="002C39DE"/>
    <w:rsid w:val="002C43B6"/>
    <w:rsid w:val="002C4B41"/>
    <w:rsid w:val="002C6A32"/>
    <w:rsid w:val="002D6E81"/>
    <w:rsid w:val="002E4972"/>
    <w:rsid w:val="002E6AC7"/>
    <w:rsid w:val="002F0B43"/>
    <w:rsid w:val="002F3323"/>
    <w:rsid w:val="002F4CF8"/>
    <w:rsid w:val="00301372"/>
    <w:rsid w:val="0030499E"/>
    <w:rsid w:val="00307AEC"/>
    <w:rsid w:val="0031089F"/>
    <w:rsid w:val="00311020"/>
    <w:rsid w:val="00312249"/>
    <w:rsid w:val="00316F23"/>
    <w:rsid w:val="00320FF6"/>
    <w:rsid w:val="00323625"/>
    <w:rsid w:val="00325C19"/>
    <w:rsid w:val="00326484"/>
    <w:rsid w:val="003274AB"/>
    <w:rsid w:val="00330761"/>
    <w:rsid w:val="0033759D"/>
    <w:rsid w:val="00340654"/>
    <w:rsid w:val="00342D62"/>
    <w:rsid w:val="00342FFA"/>
    <w:rsid w:val="00343CEF"/>
    <w:rsid w:val="0034418A"/>
    <w:rsid w:val="0034473D"/>
    <w:rsid w:val="00345E71"/>
    <w:rsid w:val="0035030D"/>
    <w:rsid w:val="00350A5A"/>
    <w:rsid w:val="00353710"/>
    <w:rsid w:val="00353A0D"/>
    <w:rsid w:val="003576B1"/>
    <w:rsid w:val="003601C3"/>
    <w:rsid w:val="00360CDD"/>
    <w:rsid w:val="00362541"/>
    <w:rsid w:val="003631A6"/>
    <w:rsid w:val="00365F86"/>
    <w:rsid w:val="003660F7"/>
    <w:rsid w:val="00367477"/>
    <w:rsid w:val="003749A0"/>
    <w:rsid w:val="00376954"/>
    <w:rsid w:val="00376EE1"/>
    <w:rsid w:val="00380875"/>
    <w:rsid w:val="00382E13"/>
    <w:rsid w:val="0038627C"/>
    <w:rsid w:val="003879AE"/>
    <w:rsid w:val="00390CD8"/>
    <w:rsid w:val="00394687"/>
    <w:rsid w:val="003951FB"/>
    <w:rsid w:val="003A0D6A"/>
    <w:rsid w:val="003A226A"/>
    <w:rsid w:val="003A2754"/>
    <w:rsid w:val="003A2EDF"/>
    <w:rsid w:val="003A4068"/>
    <w:rsid w:val="003B010E"/>
    <w:rsid w:val="003B04D9"/>
    <w:rsid w:val="003B0598"/>
    <w:rsid w:val="003B0F4F"/>
    <w:rsid w:val="003B1E2E"/>
    <w:rsid w:val="003B291F"/>
    <w:rsid w:val="003B4669"/>
    <w:rsid w:val="003B5095"/>
    <w:rsid w:val="003C3AE2"/>
    <w:rsid w:val="003C3E90"/>
    <w:rsid w:val="003C52A9"/>
    <w:rsid w:val="003C69DE"/>
    <w:rsid w:val="003C71A3"/>
    <w:rsid w:val="003C7E8F"/>
    <w:rsid w:val="003D0BA0"/>
    <w:rsid w:val="003D1EE8"/>
    <w:rsid w:val="003D36B8"/>
    <w:rsid w:val="003D4526"/>
    <w:rsid w:val="003E0173"/>
    <w:rsid w:val="003E3458"/>
    <w:rsid w:val="003E6B78"/>
    <w:rsid w:val="003E7980"/>
    <w:rsid w:val="003F0FFB"/>
    <w:rsid w:val="003F249E"/>
    <w:rsid w:val="003F30D3"/>
    <w:rsid w:val="003F32D2"/>
    <w:rsid w:val="003F728E"/>
    <w:rsid w:val="0040124A"/>
    <w:rsid w:val="0040389E"/>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622A"/>
    <w:rsid w:val="00456DCD"/>
    <w:rsid w:val="00456E2F"/>
    <w:rsid w:val="0046190B"/>
    <w:rsid w:val="004640BC"/>
    <w:rsid w:val="00465379"/>
    <w:rsid w:val="00465446"/>
    <w:rsid w:val="00467422"/>
    <w:rsid w:val="00474F7F"/>
    <w:rsid w:val="0047732E"/>
    <w:rsid w:val="00483DC1"/>
    <w:rsid w:val="00485EB4"/>
    <w:rsid w:val="00491DF7"/>
    <w:rsid w:val="0049237B"/>
    <w:rsid w:val="00492781"/>
    <w:rsid w:val="00493A06"/>
    <w:rsid w:val="00497387"/>
    <w:rsid w:val="004A19EC"/>
    <w:rsid w:val="004A31ED"/>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70F2"/>
    <w:rsid w:val="005039D2"/>
    <w:rsid w:val="00511CE6"/>
    <w:rsid w:val="005147B1"/>
    <w:rsid w:val="005150C6"/>
    <w:rsid w:val="005204DA"/>
    <w:rsid w:val="00532F2D"/>
    <w:rsid w:val="00533945"/>
    <w:rsid w:val="00533C16"/>
    <w:rsid w:val="00535B2F"/>
    <w:rsid w:val="00535CD4"/>
    <w:rsid w:val="00536A80"/>
    <w:rsid w:val="00537164"/>
    <w:rsid w:val="00541E3B"/>
    <w:rsid w:val="005436ED"/>
    <w:rsid w:val="005500BF"/>
    <w:rsid w:val="00551894"/>
    <w:rsid w:val="0055397F"/>
    <w:rsid w:val="005633B6"/>
    <w:rsid w:val="00563C5C"/>
    <w:rsid w:val="00566A86"/>
    <w:rsid w:val="00567760"/>
    <w:rsid w:val="00567C51"/>
    <w:rsid w:val="0057072C"/>
    <w:rsid w:val="005708E9"/>
    <w:rsid w:val="00571613"/>
    <w:rsid w:val="00572D37"/>
    <w:rsid w:val="00577918"/>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B1EA0"/>
    <w:rsid w:val="005B5B07"/>
    <w:rsid w:val="005B687F"/>
    <w:rsid w:val="005B7C7E"/>
    <w:rsid w:val="005C7BF5"/>
    <w:rsid w:val="005D0215"/>
    <w:rsid w:val="005D0D3C"/>
    <w:rsid w:val="005D13CA"/>
    <w:rsid w:val="005D147E"/>
    <w:rsid w:val="005D2CB0"/>
    <w:rsid w:val="005D2E34"/>
    <w:rsid w:val="005D48FA"/>
    <w:rsid w:val="005E25C6"/>
    <w:rsid w:val="005E2D0F"/>
    <w:rsid w:val="005F5045"/>
    <w:rsid w:val="005F6B35"/>
    <w:rsid w:val="005F7041"/>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90E48"/>
    <w:rsid w:val="00693225"/>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F090A"/>
    <w:rsid w:val="006F16DA"/>
    <w:rsid w:val="006F2D7F"/>
    <w:rsid w:val="006F3479"/>
    <w:rsid w:val="006F359F"/>
    <w:rsid w:val="006F486A"/>
    <w:rsid w:val="006F5E90"/>
    <w:rsid w:val="006F607C"/>
    <w:rsid w:val="007018C6"/>
    <w:rsid w:val="00702867"/>
    <w:rsid w:val="00702A4A"/>
    <w:rsid w:val="007047C6"/>
    <w:rsid w:val="00706BB7"/>
    <w:rsid w:val="00725294"/>
    <w:rsid w:val="00726464"/>
    <w:rsid w:val="00727E0D"/>
    <w:rsid w:val="007304B5"/>
    <w:rsid w:val="00731D3E"/>
    <w:rsid w:val="00732410"/>
    <w:rsid w:val="00733F9C"/>
    <w:rsid w:val="00736828"/>
    <w:rsid w:val="00736EA8"/>
    <w:rsid w:val="00745505"/>
    <w:rsid w:val="007476CB"/>
    <w:rsid w:val="00754219"/>
    <w:rsid w:val="007544B0"/>
    <w:rsid w:val="00755C00"/>
    <w:rsid w:val="00756735"/>
    <w:rsid w:val="00761C5F"/>
    <w:rsid w:val="00765554"/>
    <w:rsid w:val="00765D23"/>
    <w:rsid w:val="007667D7"/>
    <w:rsid w:val="00767718"/>
    <w:rsid w:val="007679AD"/>
    <w:rsid w:val="00770779"/>
    <w:rsid w:val="00771DEA"/>
    <w:rsid w:val="00774A2D"/>
    <w:rsid w:val="00775D4D"/>
    <w:rsid w:val="007761B2"/>
    <w:rsid w:val="00776687"/>
    <w:rsid w:val="00776EE7"/>
    <w:rsid w:val="00777AC5"/>
    <w:rsid w:val="0078223A"/>
    <w:rsid w:val="00784513"/>
    <w:rsid w:val="0078600C"/>
    <w:rsid w:val="007874A2"/>
    <w:rsid w:val="0079524C"/>
    <w:rsid w:val="007952F3"/>
    <w:rsid w:val="007965BB"/>
    <w:rsid w:val="007A52DE"/>
    <w:rsid w:val="007A5B42"/>
    <w:rsid w:val="007A7ED7"/>
    <w:rsid w:val="007B4A9A"/>
    <w:rsid w:val="007B50EE"/>
    <w:rsid w:val="007C1059"/>
    <w:rsid w:val="007D12C2"/>
    <w:rsid w:val="007D1E7E"/>
    <w:rsid w:val="007D1EE0"/>
    <w:rsid w:val="007D7B7C"/>
    <w:rsid w:val="007D7FA8"/>
    <w:rsid w:val="007E02CF"/>
    <w:rsid w:val="007E17CD"/>
    <w:rsid w:val="007E1A6D"/>
    <w:rsid w:val="007E2EC9"/>
    <w:rsid w:val="007E5DBE"/>
    <w:rsid w:val="007E61F6"/>
    <w:rsid w:val="007F0832"/>
    <w:rsid w:val="007F21BE"/>
    <w:rsid w:val="007F4239"/>
    <w:rsid w:val="007F582B"/>
    <w:rsid w:val="007F6DAA"/>
    <w:rsid w:val="00800C12"/>
    <w:rsid w:val="00803B20"/>
    <w:rsid w:val="008059AB"/>
    <w:rsid w:val="00812079"/>
    <w:rsid w:val="0081700B"/>
    <w:rsid w:val="00817294"/>
    <w:rsid w:val="0082311E"/>
    <w:rsid w:val="00825917"/>
    <w:rsid w:val="00825F1A"/>
    <w:rsid w:val="00830CC9"/>
    <w:rsid w:val="008333EF"/>
    <w:rsid w:val="00842996"/>
    <w:rsid w:val="00842A8F"/>
    <w:rsid w:val="008432DF"/>
    <w:rsid w:val="00847133"/>
    <w:rsid w:val="00851420"/>
    <w:rsid w:val="00853B4B"/>
    <w:rsid w:val="00856A29"/>
    <w:rsid w:val="008640DE"/>
    <w:rsid w:val="00865740"/>
    <w:rsid w:val="008666B7"/>
    <w:rsid w:val="00871D0B"/>
    <w:rsid w:val="0087641D"/>
    <w:rsid w:val="008773E2"/>
    <w:rsid w:val="00877864"/>
    <w:rsid w:val="00881684"/>
    <w:rsid w:val="008829AE"/>
    <w:rsid w:val="00885558"/>
    <w:rsid w:val="00886E8A"/>
    <w:rsid w:val="008915CF"/>
    <w:rsid w:val="008970C2"/>
    <w:rsid w:val="008A2C3D"/>
    <w:rsid w:val="008A431A"/>
    <w:rsid w:val="008A785B"/>
    <w:rsid w:val="008B174E"/>
    <w:rsid w:val="008B240D"/>
    <w:rsid w:val="008B4FFE"/>
    <w:rsid w:val="008B5E24"/>
    <w:rsid w:val="008B7925"/>
    <w:rsid w:val="008C0EFA"/>
    <w:rsid w:val="008C1321"/>
    <w:rsid w:val="008C4423"/>
    <w:rsid w:val="008C68D0"/>
    <w:rsid w:val="008C7A30"/>
    <w:rsid w:val="008D1588"/>
    <w:rsid w:val="008D160B"/>
    <w:rsid w:val="008D2DFF"/>
    <w:rsid w:val="008D5B0C"/>
    <w:rsid w:val="008D6EA4"/>
    <w:rsid w:val="008E1071"/>
    <w:rsid w:val="008E1FE0"/>
    <w:rsid w:val="008E2C95"/>
    <w:rsid w:val="008E5470"/>
    <w:rsid w:val="008E5758"/>
    <w:rsid w:val="008E6B8F"/>
    <w:rsid w:val="008F0F3E"/>
    <w:rsid w:val="008F73C9"/>
    <w:rsid w:val="00900F71"/>
    <w:rsid w:val="00903CDE"/>
    <w:rsid w:val="0090475A"/>
    <w:rsid w:val="00910C30"/>
    <w:rsid w:val="00916FA5"/>
    <w:rsid w:val="0091700F"/>
    <w:rsid w:val="0091750B"/>
    <w:rsid w:val="00922340"/>
    <w:rsid w:val="00922B80"/>
    <w:rsid w:val="00923668"/>
    <w:rsid w:val="0092368A"/>
    <w:rsid w:val="009256A7"/>
    <w:rsid w:val="0092759C"/>
    <w:rsid w:val="009314A4"/>
    <w:rsid w:val="009346F8"/>
    <w:rsid w:val="00943570"/>
    <w:rsid w:val="009453DD"/>
    <w:rsid w:val="00947984"/>
    <w:rsid w:val="009533E0"/>
    <w:rsid w:val="00953FE9"/>
    <w:rsid w:val="009571C6"/>
    <w:rsid w:val="00957ABE"/>
    <w:rsid w:val="00961F8E"/>
    <w:rsid w:val="009625A8"/>
    <w:rsid w:val="00967CF2"/>
    <w:rsid w:val="0097372D"/>
    <w:rsid w:val="0097404C"/>
    <w:rsid w:val="00974FA2"/>
    <w:rsid w:val="00977025"/>
    <w:rsid w:val="00977A90"/>
    <w:rsid w:val="00980EED"/>
    <w:rsid w:val="00983F54"/>
    <w:rsid w:val="00984015"/>
    <w:rsid w:val="00985733"/>
    <w:rsid w:val="00993547"/>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F68"/>
    <w:rsid w:val="009C5D77"/>
    <w:rsid w:val="009C728B"/>
    <w:rsid w:val="009D1F95"/>
    <w:rsid w:val="009D2879"/>
    <w:rsid w:val="009D3A39"/>
    <w:rsid w:val="009D3AFD"/>
    <w:rsid w:val="009E0425"/>
    <w:rsid w:val="009E177A"/>
    <w:rsid w:val="009E2FA5"/>
    <w:rsid w:val="009E4629"/>
    <w:rsid w:val="009E4D50"/>
    <w:rsid w:val="009E589B"/>
    <w:rsid w:val="009E6F92"/>
    <w:rsid w:val="009F252A"/>
    <w:rsid w:val="009F3FDD"/>
    <w:rsid w:val="009F49A7"/>
    <w:rsid w:val="00A012A1"/>
    <w:rsid w:val="00A01CD7"/>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7050"/>
    <w:rsid w:val="00A80600"/>
    <w:rsid w:val="00A82DF8"/>
    <w:rsid w:val="00A83725"/>
    <w:rsid w:val="00A83904"/>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10702"/>
    <w:rsid w:val="00B12D5F"/>
    <w:rsid w:val="00B16A04"/>
    <w:rsid w:val="00B16E3F"/>
    <w:rsid w:val="00B20D37"/>
    <w:rsid w:val="00B230BA"/>
    <w:rsid w:val="00B26EA5"/>
    <w:rsid w:val="00B3113D"/>
    <w:rsid w:val="00B32273"/>
    <w:rsid w:val="00B34E26"/>
    <w:rsid w:val="00B351A2"/>
    <w:rsid w:val="00B37DA5"/>
    <w:rsid w:val="00B40F59"/>
    <w:rsid w:val="00B43351"/>
    <w:rsid w:val="00B4480B"/>
    <w:rsid w:val="00B45422"/>
    <w:rsid w:val="00B5146D"/>
    <w:rsid w:val="00B561B8"/>
    <w:rsid w:val="00B56589"/>
    <w:rsid w:val="00B57783"/>
    <w:rsid w:val="00B62739"/>
    <w:rsid w:val="00B640AB"/>
    <w:rsid w:val="00B6583C"/>
    <w:rsid w:val="00B70CC8"/>
    <w:rsid w:val="00B7363D"/>
    <w:rsid w:val="00B75B85"/>
    <w:rsid w:val="00B77892"/>
    <w:rsid w:val="00B800DD"/>
    <w:rsid w:val="00B83246"/>
    <w:rsid w:val="00B83D77"/>
    <w:rsid w:val="00B8425D"/>
    <w:rsid w:val="00B86A67"/>
    <w:rsid w:val="00B91C18"/>
    <w:rsid w:val="00B9269A"/>
    <w:rsid w:val="00B938EC"/>
    <w:rsid w:val="00B94E45"/>
    <w:rsid w:val="00B96150"/>
    <w:rsid w:val="00B97BF1"/>
    <w:rsid w:val="00BA077E"/>
    <w:rsid w:val="00BA1041"/>
    <w:rsid w:val="00BA3623"/>
    <w:rsid w:val="00BA3626"/>
    <w:rsid w:val="00BA65DD"/>
    <w:rsid w:val="00BB0753"/>
    <w:rsid w:val="00BB73BB"/>
    <w:rsid w:val="00BC1177"/>
    <w:rsid w:val="00BC41A6"/>
    <w:rsid w:val="00BC4726"/>
    <w:rsid w:val="00BC4B23"/>
    <w:rsid w:val="00BC4EFF"/>
    <w:rsid w:val="00BC5334"/>
    <w:rsid w:val="00BD2F58"/>
    <w:rsid w:val="00BE1C35"/>
    <w:rsid w:val="00BE2BF1"/>
    <w:rsid w:val="00BE2DD9"/>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34DD"/>
    <w:rsid w:val="00C353E6"/>
    <w:rsid w:val="00C4032B"/>
    <w:rsid w:val="00C40B45"/>
    <w:rsid w:val="00C472E5"/>
    <w:rsid w:val="00C566B4"/>
    <w:rsid w:val="00C61740"/>
    <w:rsid w:val="00C63EE4"/>
    <w:rsid w:val="00C669E3"/>
    <w:rsid w:val="00C736C8"/>
    <w:rsid w:val="00C86E2C"/>
    <w:rsid w:val="00C90E53"/>
    <w:rsid w:val="00C93A83"/>
    <w:rsid w:val="00C940E4"/>
    <w:rsid w:val="00C9463E"/>
    <w:rsid w:val="00C95590"/>
    <w:rsid w:val="00C96E46"/>
    <w:rsid w:val="00CA2804"/>
    <w:rsid w:val="00CA2996"/>
    <w:rsid w:val="00CA4267"/>
    <w:rsid w:val="00CA717D"/>
    <w:rsid w:val="00CB1068"/>
    <w:rsid w:val="00CB19AF"/>
    <w:rsid w:val="00CB40E8"/>
    <w:rsid w:val="00CB4497"/>
    <w:rsid w:val="00CB7CB8"/>
    <w:rsid w:val="00CB7D69"/>
    <w:rsid w:val="00CC0657"/>
    <w:rsid w:val="00CC48A0"/>
    <w:rsid w:val="00CD4222"/>
    <w:rsid w:val="00CD4D77"/>
    <w:rsid w:val="00CD648A"/>
    <w:rsid w:val="00CE1144"/>
    <w:rsid w:val="00CE1F18"/>
    <w:rsid w:val="00CE2130"/>
    <w:rsid w:val="00CE23B4"/>
    <w:rsid w:val="00CE4864"/>
    <w:rsid w:val="00CE616B"/>
    <w:rsid w:val="00CE7D18"/>
    <w:rsid w:val="00CF4F36"/>
    <w:rsid w:val="00D0278E"/>
    <w:rsid w:val="00D0305B"/>
    <w:rsid w:val="00D06AE4"/>
    <w:rsid w:val="00D06FF7"/>
    <w:rsid w:val="00D07C35"/>
    <w:rsid w:val="00D12304"/>
    <w:rsid w:val="00D2072D"/>
    <w:rsid w:val="00D20F28"/>
    <w:rsid w:val="00D23EA2"/>
    <w:rsid w:val="00D2671D"/>
    <w:rsid w:val="00D2757D"/>
    <w:rsid w:val="00D31995"/>
    <w:rsid w:val="00D33700"/>
    <w:rsid w:val="00D33C72"/>
    <w:rsid w:val="00D34142"/>
    <w:rsid w:val="00D35685"/>
    <w:rsid w:val="00D366E9"/>
    <w:rsid w:val="00D3751F"/>
    <w:rsid w:val="00D37FFE"/>
    <w:rsid w:val="00D40380"/>
    <w:rsid w:val="00D40B2E"/>
    <w:rsid w:val="00D42A9B"/>
    <w:rsid w:val="00D444FE"/>
    <w:rsid w:val="00D46170"/>
    <w:rsid w:val="00D4721E"/>
    <w:rsid w:val="00D472A3"/>
    <w:rsid w:val="00D50CFA"/>
    <w:rsid w:val="00D54556"/>
    <w:rsid w:val="00D545C8"/>
    <w:rsid w:val="00D55259"/>
    <w:rsid w:val="00D55EA1"/>
    <w:rsid w:val="00D6086A"/>
    <w:rsid w:val="00D64CB6"/>
    <w:rsid w:val="00D70C27"/>
    <w:rsid w:val="00D72E43"/>
    <w:rsid w:val="00D80325"/>
    <w:rsid w:val="00D8338C"/>
    <w:rsid w:val="00D834D1"/>
    <w:rsid w:val="00D8476F"/>
    <w:rsid w:val="00D8729E"/>
    <w:rsid w:val="00D9286A"/>
    <w:rsid w:val="00D94134"/>
    <w:rsid w:val="00D95177"/>
    <w:rsid w:val="00D973BC"/>
    <w:rsid w:val="00D97CEE"/>
    <w:rsid w:val="00DA306E"/>
    <w:rsid w:val="00DA32B7"/>
    <w:rsid w:val="00DA3BA1"/>
    <w:rsid w:val="00DA54AB"/>
    <w:rsid w:val="00DA68FF"/>
    <w:rsid w:val="00DA7955"/>
    <w:rsid w:val="00DB177F"/>
    <w:rsid w:val="00DB34DA"/>
    <w:rsid w:val="00DB6E0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F50B6"/>
    <w:rsid w:val="00DF50E8"/>
    <w:rsid w:val="00DF57CE"/>
    <w:rsid w:val="00DF5D9F"/>
    <w:rsid w:val="00E01DD7"/>
    <w:rsid w:val="00E02DCE"/>
    <w:rsid w:val="00E0489D"/>
    <w:rsid w:val="00E10EEA"/>
    <w:rsid w:val="00E11DCF"/>
    <w:rsid w:val="00E159EB"/>
    <w:rsid w:val="00E17F37"/>
    <w:rsid w:val="00E22DE2"/>
    <w:rsid w:val="00E23295"/>
    <w:rsid w:val="00E26BFF"/>
    <w:rsid w:val="00E33E24"/>
    <w:rsid w:val="00E347A1"/>
    <w:rsid w:val="00E42138"/>
    <w:rsid w:val="00E42EEC"/>
    <w:rsid w:val="00E435B2"/>
    <w:rsid w:val="00E510F0"/>
    <w:rsid w:val="00E535CF"/>
    <w:rsid w:val="00E550C1"/>
    <w:rsid w:val="00E57F79"/>
    <w:rsid w:val="00E60DFA"/>
    <w:rsid w:val="00E61C72"/>
    <w:rsid w:val="00E62B80"/>
    <w:rsid w:val="00E62C88"/>
    <w:rsid w:val="00E637DB"/>
    <w:rsid w:val="00E648D6"/>
    <w:rsid w:val="00E65B81"/>
    <w:rsid w:val="00E71969"/>
    <w:rsid w:val="00E73E65"/>
    <w:rsid w:val="00E74D1B"/>
    <w:rsid w:val="00E76E93"/>
    <w:rsid w:val="00E80F1B"/>
    <w:rsid w:val="00E91AD5"/>
    <w:rsid w:val="00E923E3"/>
    <w:rsid w:val="00E93772"/>
    <w:rsid w:val="00E93DD8"/>
    <w:rsid w:val="00E94B14"/>
    <w:rsid w:val="00E9663F"/>
    <w:rsid w:val="00EA1635"/>
    <w:rsid w:val="00EA4B58"/>
    <w:rsid w:val="00EB3188"/>
    <w:rsid w:val="00EB349B"/>
    <w:rsid w:val="00EB3BDB"/>
    <w:rsid w:val="00EB6D48"/>
    <w:rsid w:val="00EC1DE3"/>
    <w:rsid w:val="00EC2AFA"/>
    <w:rsid w:val="00EC3B98"/>
    <w:rsid w:val="00EC4489"/>
    <w:rsid w:val="00EC7D0A"/>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3601"/>
    <w:rsid w:val="00F60FF2"/>
    <w:rsid w:val="00F60FF6"/>
    <w:rsid w:val="00F6425C"/>
    <w:rsid w:val="00F65070"/>
    <w:rsid w:val="00F717D5"/>
    <w:rsid w:val="00F743DA"/>
    <w:rsid w:val="00F77051"/>
    <w:rsid w:val="00F813E8"/>
    <w:rsid w:val="00F86A6C"/>
    <w:rsid w:val="00F872A5"/>
    <w:rsid w:val="00F8737D"/>
    <w:rsid w:val="00F9038F"/>
    <w:rsid w:val="00F94B16"/>
    <w:rsid w:val="00F96D9E"/>
    <w:rsid w:val="00FA3ECD"/>
    <w:rsid w:val="00FA6C16"/>
    <w:rsid w:val="00FA71D3"/>
    <w:rsid w:val="00FB043C"/>
    <w:rsid w:val="00FB125B"/>
    <w:rsid w:val="00FB1422"/>
    <w:rsid w:val="00FC1307"/>
    <w:rsid w:val="00FC5862"/>
    <w:rsid w:val="00FC7D89"/>
    <w:rsid w:val="00FD1386"/>
    <w:rsid w:val="00FD2281"/>
    <w:rsid w:val="00FD3CC2"/>
    <w:rsid w:val="00FD4FF1"/>
    <w:rsid w:val="00FD711B"/>
    <w:rsid w:val="00FE0754"/>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0688B3C-DCAE-454E-8024-2F3F693AD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5C6"/>
    <w:pPr>
      <w:tabs>
        <w:tab w:val="left" w:pos="454"/>
      </w:tabs>
      <w:spacing w:before="80" w:after="80"/>
    </w:pPr>
    <w:rPr>
      <w:rFonts w:ascii="Calibri" w:eastAsia="Calibri" w:hAnsi="Calibri" w:cs="Times New Roman"/>
      <w:color w:val="140C19" w:themeColor="text1"/>
    </w:rPr>
  </w:style>
  <w:style w:type="paragraph" w:styleId="Heading1">
    <w:name w:val="heading 1"/>
    <w:basedOn w:val="Normal"/>
    <w:next w:val="Normal"/>
    <w:link w:val="Heading1Char"/>
    <w:uiPriority w:val="1"/>
    <w:qFormat/>
    <w:rsid w:val="000715EE"/>
    <w:pPr>
      <w:widowControl w:val="0"/>
      <w:spacing w:before="27" w:after="0" w:line="240" w:lineRule="auto"/>
      <w:outlineLvl w:val="0"/>
    </w:pPr>
    <w:rPr>
      <w:rFonts w:cstheme="minorBidi"/>
      <w:b/>
      <w:color w:val="118282"/>
      <w:sz w:val="36"/>
      <w:szCs w:val="36"/>
    </w:rPr>
  </w:style>
  <w:style w:type="paragraph" w:styleId="Heading2">
    <w:name w:val="heading 2"/>
    <w:basedOn w:val="Normal"/>
    <w:next w:val="Normal"/>
    <w:link w:val="Heading2Char"/>
    <w:uiPriority w:val="1"/>
    <w:qFormat/>
    <w:rsid w:val="00596A3C"/>
    <w:pPr>
      <w:widowControl w:val="0"/>
      <w:tabs>
        <w:tab w:val="clear" w:pos="454"/>
        <w:tab w:val="left" w:pos="567"/>
      </w:tabs>
      <w:spacing w:before="360" w:after="240" w:line="240" w:lineRule="auto"/>
      <w:ind w:left="567" w:hanging="567"/>
      <w:outlineLvl w:val="1"/>
    </w:pPr>
    <w:rPr>
      <w:rFonts w:cstheme="minorBidi"/>
      <w:b/>
      <w:color w:val="231F20"/>
      <w:sz w:val="28"/>
      <w:szCs w:val="28"/>
    </w:rPr>
  </w:style>
  <w:style w:type="paragraph" w:styleId="Heading3">
    <w:name w:val="heading 3"/>
    <w:basedOn w:val="Normal"/>
    <w:next w:val="Normal"/>
    <w:link w:val="Heading3Char"/>
    <w:uiPriority w:val="1"/>
    <w:qFormat/>
    <w:rsid w:val="00596A3C"/>
    <w:pPr>
      <w:widowControl w:val="0"/>
      <w:spacing w:before="240" w:after="0" w:line="240" w:lineRule="auto"/>
      <w:outlineLvl w:val="2"/>
    </w:pPr>
    <w:rPr>
      <w:rFonts w:cstheme="minorBidi"/>
      <w:b/>
      <w:bCs/>
      <w:color w:val="EE7D11"/>
      <w:sz w:val="24"/>
      <w:szCs w:val="24"/>
      <w:lang w:val="en-US"/>
    </w:rPr>
  </w:style>
  <w:style w:type="paragraph" w:styleId="Heading4">
    <w:name w:val="heading 4"/>
    <w:basedOn w:val="Normal"/>
    <w:next w:val="Normal"/>
    <w:link w:val="Heading4Char"/>
    <w:uiPriority w:val="9"/>
    <w:unhideWhenUsed/>
    <w:qFormat/>
    <w:rsid w:val="00596A3C"/>
    <w:pPr>
      <w:keepNext/>
      <w:keepLines/>
      <w:spacing w:before="200" w:after="0"/>
      <w:outlineLvl w:val="3"/>
    </w:pPr>
    <w:rPr>
      <w:rFonts w:eastAsiaTheme="majorEastAsia" w:cstheme="majorBidi"/>
      <w:b/>
      <w:bCs/>
      <w:i/>
      <w:iCs/>
      <w:color w:val="1D1D1D"/>
      <w:sz w:val="24"/>
    </w:rPr>
  </w:style>
  <w:style w:type="paragraph" w:styleId="Heading5">
    <w:name w:val="heading 5"/>
    <w:basedOn w:val="Normal"/>
    <w:next w:val="Normal"/>
    <w:link w:val="Heading5Char"/>
    <w:uiPriority w:val="9"/>
    <w:unhideWhenUsed/>
    <w:qFormat/>
    <w:rsid w:val="005944A1"/>
    <w:pPr>
      <w:keepNext/>
      <w:keepLines/>
      <w:spacing w:before="200" w:after="0"/>
      <w:outlineLvl w:val="4"/>
    </w:pPr>
    <w:rPr>
      <w:rFonts w:asciiTheme="majorHAnsi" w:eastAsiaTheme="majorEastAsia" w:hAnsiTheme="majorHAnsi" w:cstheme="majorBidi"/>
      <w:color w:val="002F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715EE"/>
    <w:rPr>
      <w:rFonts w:ascii="Calibri" w:eastAsia="Calibri" w:hAnsi="Calibri"/>
      <w:b/>
      <w:color w:val="118282"/>
      <w:sz w:val="36"/>
      <w:szCs w:val="36"/>
    </w:rPr>
  </w:style>
  <w:style w:type="character" w:customStyle="1" w:styleId="Heading2Char">
    <w:name w:val="Heading 2 Char"/>
    <w:basedOn w:val="DefaultParagraphFont"/>
    <w:link w:val="Heading2"/>
    <w:uiPriority w:val="1"/>
    <w:rsid w:val="00596A3C"/>
    <w:rPr>
      <w:rFonts w:ascii="Calibri" w:eastAsia="Calibri" w:hAnsi="Calibri"/>
      <w:b/>
      <w:color w:val="231F20"/>
      <w:sz w:val="28"/>
      <w:szCs w:val="28"/>
    </w:rPr>
  </w:style>
  <w:style w:type="paragraph" w:customStyle="1" w:styleId="TableText">
    <w:name w:val="Table Text"/>
    <w:basedOn w:val="Normal"/>
    <w:qFormat/>
    <w:rsid w:val="00B00261"/>
    <w:pPr>
      <w:spacing w:before="40" w:after="40" w:line="240" w:lineRule="auto"/>
    </w:pPr>
    <w:rPr>
      <w:bCs/>
      <w:color w:val="FFFFFF" w:themeColor="background1"/>
      <w:sz w:val="21"/>
    </w:rPr>
  </w:style>
  <w:style w:type="character" w:customStyle="1" w:styleId="Heading3Char">
    <w:name w:val="Heading 3 Char"/>
    <w:basedOn w:val="DefaultParagraphFont"/>
    <w:link w:val="Heading3"/>
    <w:uiPriority w:val="1"/>
    <w:rsid w:val="00596A3C"/>
    <w:rPr>
      <w:rFonts w:ascii="Calibri" w:eastAsia="Calibri" w:hAnsi="Calibri"/>
      <w:b/>
      <w:bCs/>
      <w:color w:val="EE7D11"/>
      <w:sz w:val="24"/>
      <w:szCs w:val="24"/>
      <w:lang w:val="en-US"/>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6B49FD"/>
  </w:style>
  <w:style w:type="paragraph" w:customStyle="1" w:styleId="HangingIndent">
    <w:name w:val="Hanging Indent"/>
    <w:basedOn w:val="Normal"/>
    <w:autoRedefine/>
    <w:qFormat/>
    <w:rsid w:val="00EA1635"/>
    <w:pPr>
      <w:spacing w:after="60" w:line="240" w:lineRule="auto"/>
      <w:ind w:left="720" w:hanging="720"/>
    </w:pPr>
  </w:style>
  <w:style w:type="table" w:styleId="TableGrid">
    <w:name w:val="Table Grid"/>
    <w:basedOn w:val="TableNormal"/>
    <w:uiPriority w:val="39"/>
    <w:rsid w:val="00456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EA1635"/>
    <w:pPr>
      <w:spacing w:after="0" w:line="240" w:lineRule="auto"/>
      <w:ind w:left="1080" w:hanging="360"/>
    </w:pPr>
  </w:style>
  <w:style w:type="paragraph" w:customStyle="1" w:styleId="Source">
    <w:name w:val="Source"/>
    <w:basedOn w:val="Normal"/>
    <w:next w:val="Normal"/>
    <w:qFormat/>
    <w:rsid w:val="00CC48A0"/>
    <w:pPr>
      <w:spacing w:after="0"/>
      <w:jc w:val="right"/>
    </w:pPr>
    <w:rPr>
      <w:color w:val="2A3C3C" w:themeColor="accent6" w:themeShade="BF"/>
      <w:sz w:val="18"/>
      <w:szCs w:val="18"/>
    </w:rPr>
  </w:style>
  <w:style w:type="paragraph" w:styleId="ListParagraph">
    <w:name w:val="List Paragraph"/>
    <w:basedOn w:val="Normal"/>
    <w:link w:val="ListParagraphChar"/>
    <w:autoRedefine/>
    <w:uiPriority w:val="34"/>
    <w:qFormat/>
    <w:rsid w:val="00D2757D"/>
    <w:pPr>
      <w:numPr>
        <w:numId w:val="4"/>
      </w:numPr>
      <w:tabs>
        <w:tab w:val="clear" w:pos="454"/>
      </w:tabs>
      <w:spacing w:before="0" w:after="200"/>
    </w:pPr>
    <w:rPr>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056056"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5F8787" w:themeColor="accent6" w:themeTint="BF"/>
        <w:left w:val="single" w:sz="8" w:space="0" w:color="5F8787" w:themeColor="accent6" w:themeTint="BF"/>
        <w:bottom w:val="single" w:sz="8" w:space="0" w:color="5F8787" w:themeColor="accent6" w:themeTint="BF"/>
        <w:right w:val="single" w:sz="8" w:space="0" w:color="5F8787" w:themeColor="accent6" w:themeTint="BF"/>
        <w:insideH w:val="single" w:sz="8" w:space="0" w:color="5F8787" w:themeColor="accent6" w:themeTint="BF"/>
      </w:tblBorders>
    </w:tblPr>
    <w:tblStylePr w:type="firstRow">
      <w:pPr>
        <w:spacing w:before="0" w:after="0" w:line="240" w:lineRule="auto"/>
      </w:pPr>
      <w:rPr>
        <w:b/>
        <w:bCs/>
        <w:color w:val="FFFFFF" w:themeColor="background1"/>
      </w:rPr>
      <w:tblPr/>
      <w:tcPr>
        <w:tcBorders>
          <w:top w:val="single" w:sz="8" w:space="0" w:color="5F8787" w:themeColor="accent6" w:themeTint="BF"/>
          <w:left w:val="single" w:sz="8" w:space="0" w:color="5F8787" w:themeColor="accent6" w:themeTint="BF"/>
          <w:bottom w:val="single" w:sz="8" w:space="0" w:color="5F8787" w:themeColor="accent6" w:themeTint="BF"/>
          <w:right w:val="single" w:sz="8" w:space="0" w:color="5F8787" w:themeColor="accent6" w:themeTint="BF"/>
          <w:insideH w:val="nil"/>
          <w:insideV w:val="nil"/>
        </w:tcBorders>
        <w:shd w:val="clear" w:color="auto" w:fill="395151" w:themeFill="accent6"/>
      </w:tcPr>
    </w:tblStylePr>
    <w:tblStylePr w:type="lastRow">
      <w:pPr>
        <w:spacing w:before="0" w:after="0" w:line="240" w:lineRule="auto"/>
      </w:pPr>
      <w:rPr>
        <w:b/>
        <w:bCs/>
      </w:rPr>
      <w:tblPr/>
      <w:tcPr>
        <w:tcBorders>
          <w:top w:val="double" w:sz="6" w:space="0" w:color="5F8787" w:themeColor="accent6" w:themeTint="BF"/>
          <w:left w:val="single" w:sz="8" w:space="0" w:color="5F8787" w:themeColor="accent6" w:themeTint="BF"/>
          <w:bottom w:val="single" w:sz="8" w:space="0" w:color="5F8787" w:themeColor="accent6" w:themeTint="BF"/>
          <w:right w:val="single" w:sz="8" w:space="0" w:color="5F8787" w:themeColor="accent6" w:themeTint="BF"/>
          <w:insideH w:val="nil"/>
          <w:insideV w:val="nil"/>
        </w:tcBorders>
      </w:tcPr>
    </w:tblStylePr>
    <w:tblStylePr w:type="firstCol">
      <w:rPr>
        <w:b/>
        <w:bCs/>
      </w:rPr>
    </w:tblStylePr>
    <w:tblStylePr w:type="lastCol">
      <w:rPr>
        <w:b/>
        <w:bCs/>
      </w:rPr>
    </w:tblStylePr>
    <w:tblStylePr w:type="band1Vert">
      <w:tblPr/>
      <w:tcPr>
        <w:shd w:val="clear" w:color="auto" w:fill="C9D9D9" w:themeFill="accent6" w:themeFillTint="3F"/>
      </w:tcPr>
    </w:tblStylePr>
    <w:tblStylePr w:type="band1Horz">
      <w:tblPr/>
      <w:tcPr>
        <w:tcBorders>
          <w:insideH w:val="nil"/>
          <w:insideV w:val="nil"/>
        </w:tcBorders>
        <w:shd w:val="clear" w:color="auto" w:fill="C9D9D9"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C54C01"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6C418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00AAAA" w:themeColor="accent2"/>
        <w:left w:val="single" w:sz="8" w:space="0" w:color="00AAAA" w:themeColor="accent2"/>
        <w:bottom w:val="single" w:sz="8" w:space="0" w:color="00AAAA" w:themeColor="accent2"/>
        <w:right w:val="single" w:sz="8" w:space="0" w:color="00AAAA" w:themeColor="accent2"/>
        <w:insideH w:val="single" w:sz="8" w:space="0" w:color="00AAAA" w:themeColor="accent2"/>
        <w:insideV w:val="single" w:sz="8" w:space="0" w:color="00AAA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AAA" w:themeColor="accent2"/>
          <w:left w:val="single" w:sz="8" w:space="0" w:color="00AAAA" w:themeColor="accent2"/>
          <w:bottom w:val="single" w:sz="18" w:space="0" w:color="00AAAA" w:themeColor="accent2"/>
          <w:right w:val="single" w:sz="8" w:space="0" w:color="00AAAA" w:themeColor="accent2"/>
          <w:insideH w:val="nil"/>
          <w:insideV w:val="single" w:sz="8" w:space="0" w:color="00AAA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AAA" w:themeColor="accent2"/>
          <w:left w:val="single" w:sz="8" w:space="0" w:color="00AAAA" w:themeColor="accent2"/>
          <w:bottom w:val="single" w:sz="8" w:space="0" w:color="00AAAA" w:themeColor="accent2"/>
          <w:right w:val="single" w:sz="8" w:space="0" w:color="00AAAA" w:themeColor="accent2"/>
          <w:insideH w:val="nil"/>
          <w:insideV w:val="single" w:sz="8" w:space="0" w:color="00AAA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AAA" w:themeColor="accent2"/>
          <w:left w:val="single" w:sz="8" w:space="0" w:color="00AAAA" w:themeColor="accent2"/>
          <w:bottom w:val="single" w:sz="8" w:space="0" w:color="00AAAA" w:themeColor="accent2"/>
          <w:right w:val="single" w:sz="8" w:space="0" w:color="00AAAA" w:themeColor="accent2"/>
        </w:tcBorders>
      </w:tcPr>
    </w:tblStylePr>
    <w:tblStylePr w:type="band1Vert">
      <w:tblPr/>
      <w:tcPr>
        <w:tcBorders>
          <w:top w:val="single" w:sz="8" w:space="0" w:color="00AAAA" w:themeColor="accent2"/>
          <w:left w:val="single" w:sz="8" w:space="0" w:color="00AAAA" w:themeColor="accent2"/>
          <w:bottom w:val="single" w:sz="8" w:space="0" w:color="00AAAA" w:themeColor="accent2"/>
          <w:right w:val="single" w:sz="8" w:space="0" w:color="00AAAA" w:themeColor="accent2"/>
        </w:tcBorders>
        <w:shd w:val="clear" w:color="auto" w:fill="ABFFFF" w:themeFill="accent2" w:themeFillTint="3F"/>
      </w:tcPr>
    </w:tblStylePr>
    <w:tblStylePr w:type="band1Horz">
      <w:tblPr/>
      <w:tcPr>
        <w:tcBorders>
          <w:top w:val="single" w:sz="8" w:space="0" w:color="00AAAA" w:themeColor="accent2"/>
          <w:left w:val="single" w:sz="8" w:space="0" w:color="00AAAA" w:themeColor="accent2"/>
          <w:bottom w:val="single" w:sz="8" w:space="0" w:color="00AAAA" w:themeColor="accent2"/>
          <w:right w:val="single" w:sz="8" w:space="0" w:color="00AAAA" w:themeColor="accent2"/>
          <w:insideV w:val="single" w:sz="8" w:space="0" w:color="00AAAA" w:themeColor="accent2"/>
        </w:tcBorders>
        <w:shd w:val="clear" w:color="auto" w:fill="ABFFFF" w:themeFill="accent2" w:themeFillTint="3F"/>
      </w:tcPr>
    </w:tblStylePr>
    <w:tblStylePr w:type="band2Horz">
      <w:tblPr/>
      <w:tcPr>
        <w:tcBorders>
          <w:top w:val="single" w:sz="8" w:space="0" w:color="00AAAA" w:themeColor="accent2"/>
          <w:left w:val="single" w:sz="8" w:space="0" w:color="00AAAA" w:themeColor="accent2"/>
          <w:bottom w:val="single" w:sz="8" w:space="0" w:color="00AAAA" w:themeColor="accent2"/>
          <w:right w:val="single" w:sz="8" w:space="0" w:color="00AAAA" w:themeColor="accent2"/>
          <w:insideV w:val="single" w:sz="8" w:space="0" w:color="00AAAA"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00AFD6" w:themeColor="accent1" w:themeTint="BF"/>
        <w:left w:val="single" w:sz="8" w:space="0" w:color="00AFD6" w:themeColor="accent1" w:themeTint="BF"/>
        <w:bottom w:val="single" w:sz="8" w:space="0" w:color="00AFD6" w:themeColor="accent1" w:themeTint="BF"/>
        <w:right w:val="single" w:sz="8" w:space="0" w:color="00AFD6" w:themeColor="accent1" w:themeTint="BF"/>
        <w:insideH w:val="single" w:sz="8" w:space="0" w:color="00AFD6" w:themeColor="accent1" w:themeTint="BF"/>
      </w:tblBorders>
    </w:tblPr>
    <w:tblStylePr w:type="firstRow">
      <w:pPr>
        <w:spacing w:before="0" w:after="0" w:line="240" w:lineRule="auto"/>
      </w:pPr>
      <w:rPr>
        <w:b/>
        <w:bCs/>
        <w:color w:val="FFFFFF" w:themeColor="background1"/>
      </w:rPr>
      <w:tblPr/>
      <w:tcPr>
        <w:tcBorders>
          <w:top w:val="single" w:sz="8" w:space="0" w:color="00AFD6" w:themeColor="accent1" w:themeTint="BF"/>
          <w:left w:val="single" w:sz="8" w:space="0" w:color="00AFD6" w:themeColor="accent1" w:themeTint="BF"/>
          <w:bottom w:val="single" w:sz="8" w:space="0" w:color="00AFD6" w:themeColor="accent1" w:themeTint="BF"/>
          <w:right w:val="single" w:sz="8" w:space="0" w:color="00AFD6" w:themeColor="accent1" w:themeTint="BF"/>
          <w:insideH w:val="nil"/>
          <w:insideV w:val="nil"/>
        </w:tcBorders>
        <w:shd w:val="clear" w:color="auto" w:fill="005F74" w:themeFill="accent1"/>
      </w:tcPr>
    </w:tblStylePr>
    <w:tblStylePr w:type="lastRow">
      <w:pPr>
        <w:spacing w:before="0" w:after="0" w:line="240" w:lineRule="auto"/>
      </w:pPr>
      <w:rPr>
        <w:b/>
        <w:bCs/>
      </w:rPr>
      <w:tblPr/>
      <w:tcPr>
        <w:tcBorders>
          <w:top w:val="double" w:sz="6" w:space="0" w:color="00AFD6" w:themeColor="accent1" w:themeTint="BF"/>
          <w:left w:val="single" w:sz="8" w:space="0" w:color="00AFD6" w:themeColor="accent1" w:themeTint="BF"/>
          <w:bottom w:val="single" w:sz="8" w:space="0" w:color="00AFD6" w:themeColor="accent1" w:themeTint="BF"/>
          <w:right w:val="single" w:sz="8" w:space="0" w:color="00AFD6" w:themeColor="accent1" w:themeTint="BF"/>
          <w:insideH w:val="nil"/>
          <w:insideV w:val="nil"/>
        </w:tcBorders>
      </w:tcPr>
    </w:tblStylePr>
    <w:tblStylePr w:type="firstCol">
      <w:rPr>
        <w:b/>
        <w:bCs/>
      </w:rPr>
    </w:tblStylePr>
    <w:tblStylePr w:type="lastCol">
      <w:rPr>
        <w:b/>
        <w:bCs/>
      </w:rPr>
    </w:tblStylePr>
    <w:tblStylePr w:type="band1Vert">
      <w:tblPr/>
      <w:tcPr>
        <w:shd w:val="clear" w:color="auto" w:fill="9DECFF" w:themeFill="accent1" w:themeFillTint="3F"/>
      </w:tcPr>
    </w:tblStylePr>
    <w:tblStylePr w:type="band1Horz">
      <w:tblPr/>
      <w:tcPr>
        <w:tcBorders>
          <w:insideH w:val="nil"/>
          <w:insideV w:val="nil"/>
        </w:tcBorders>
        <w:shd w:val="clear" w:color="auto" w:fill="9DECFF"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140C1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F29D4C" w:themeColor="accent4" w:themeTint="BF"/>
        <w:left w:val="single" w:sz="8" w:space="0" w:color="F29D4C" w:themeColor="accent4" w:themeTint="BF"/>
        <w:bottom w:val="single" w:sz="8" w:space="0" w:color="F29D4C" w:themeColor="accent4" w:themeTint="BF"/>
        <w:right w:val="single" w:sz="8" w:space="0" w:color="F29D4C" w:themeColor="accent4" w:themeTint="BF"/>
        <w:insideH w:val="single" w:sz="8" w:space="0" w:color="F29D4C" w:themeColor="accent4" w:themeTint="BF"/>
      </w:tblBorders>
    </w:tblPr>
    <w:tblStylePr w:type="firstRow">
      <w:pPr>
        <w:spacing w:before="0" w:after="0" w:line="240" w:lineRule="auto"/>
      </w:pPr>
      <w:rPr>
        <w:b/>
        <w:bCs/>
        <w:color w:val="FFFFFF" w:themeColor="background1"/>
      </w:rPr>
      <w:tblPr/>
      <w:tcPr>
        <w:tcBorders>
          <w:top w:val="single" w:sz="8" w:space="0" w:color="F29D4C" w:themeColor="accent4" w:themeTint="BF"/>
          <w:left w:val="single" w:sz="8" w:space="0" w:color="F29D4C" w:themeColor="accent4" w:themeTint="BF"/>
          <w:bottom w:val="single" w:sz="8" w:space="0" w:color="F29D4C" w:themeColor="accent4" w:themeTint="BF"/>
          <w:right w:val="single" w:sz="8" w:space="0" w:color="F29D4C" w:themeColor="accent4" w:themeTint="BF"/>
          <w:insideH w:val="nil"/>
          <w:insideV w:val="nil"/>
        </w:tcBorders>
        <w:shd w:val="clear" w:color="auto" w:fill="EE7D11" w:themeFill="accent4"/>
      </w:tcPr>
    </w:tblStylePr>
    <w:tblStylePr w:type="lastRow">
      <w:pPr>
        <w:spacing w:before="0" w:after="0" w:line="240" w:lineRule="auto"/>
      </w:pPr>
      <w:rPr>
        <w:b/>
        <w:bCs/>
      </w:rPr>
      <w:tblPr/>
      <w:tcPr>
        <w:tcBorders>
          <w:top w:val="double" w:sz="6" w:space="0" w:color="F29D4C" w:themeColor="accent4" w:themeTint="BF"/>
          <w:left w:val="single" w:sz="8" w:space="0" w:color="F29D4C" w:themeColor="accent4" w:themeTint="BF"/>
          <w:bottom w:val="single" w:sz="8" w:space="0" w:color="F29D4C" w:themeColor="accent4" w:themeTint="BF"/>
          <w:right w:val="single" w:sz="8" w:space="0" w:color="F29D4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4" w:themeFillTint="3F"/>
      </w:tcPr>
    </w:tblStylePr>
    <w:tblStylePr w:type="band1Horz">
      <w:tblPr/>
      <w:tcPr>
        <w:tcBorders>
          <w:insideH w:val="nil"/>
          <w:insideV w:val="nil"/>
        </w:tcBorders>
        <w:shd w:val="clear" w:color="auto" w:fill="FADEC4"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140C19" w:themeColor="text1"/>
    </w:rPr>
    <w:tblPr>
      <w:tblStyleRowBandSize w:val="1"/>
      <w:tblStyleColBandSize w:val="1"/>
      <w:tblBorders>
        <w:top w:val="single" w:sz="24" w:space="0" w:color="00AAAA" w:themeColor="accent2"/>
        <w:left w:val="single" w:sz="4" w:space="0" w:color="140C19" w:themeColor="text1"/>
        <w:bottom w:val="single" w:sz="4" w:space="0" w:color="140C19" w:themeColor="text1"/>
        <w:right w:val="single" w:sz="4" w:space="0" w:color="140C19" w:themeColor="text1"/>
        <w:insideH w:val="single" w:sz="4" w:space="0" w:color="FFFFFF" w:themeColor="background1"/>
        <w:insideV w:val="single" w:sz="4" w:space="0" w:color="FFFFFF" w:themeColor="background1"/>
      </w:tblBorders>
    </w:tblPr>
    <w:tcPr>
      <w:shd w:val="clear" w:color="auto" w:fill="E9DFF0" w:themeFill="text1" w:themeFillTint="19"/>
    </w:tcPr>
    <w:tblStylePr w:type="firstRow">
      <w:rPr>
        <w:b/>
        <w:bCs/>
      </w:rPr>
      <w:tblPr/>
      <w:tcPr>
        <w:tcBorders>
          <w:top w:val="nil"/>
          <w:left w:val="nil"/>
          <w:bottom w:val="single" w:sz="24" w:space="0" w:color="00AAA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070E" w:themeFill="text1" w:themeFillShade="99"/>
      </w:tcPr>
    </w:tblStylePr>
    <w:tblStylePr w:type="firstCol">
      <w:rPr>
        <w:color w:val="FFFFFF" w:themeColor="background1"/>
      </w:rPr>
      <w:tblPr/>
      <w:tcPr>
        <w:tcBorders>
          <w:top w:val="nil"/>
          <w:left w:val="nil"/>
          <w:bottom w:val="nil"/>
          <w:right w:val="nil"/>
          <w:insideH w:val="single" w:sz="4" w:space="0" w:color="0B070E" w:themeColor="text1" w:themeShade="99"/>
          <w:insideV w:val="nil"/>
        </w:tcBorders>
        <w:shd w:val="clear" w:color="auto" w:fill="0B070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E0912" w:themeFill="text1" w:themeFillShade="BF"/>
      </w:tcPr>
    </w:tblStylePr>
    <w:tblStylePr w:type="band1Vert">
      <w:tblPr/>
      <w:tcPr>
        <w:shd w:val="clear" w:color="auto" w:fill="A77FC1" w:themeFill="text1" w:themeFillTint="66"/>
      </w:tcPr>
    </w:tblStylePr>
    <w:tblStylePr w:type="band1Horz">
      <w:tblPr/>
      <w:tcPr>
        <w:shd w:val="clear" w:color="auto" w:fill="925FB2" w:themeFill="text1" w:themeFillTint="7F"/>
      </w:tcPr>
    </w:tblStylePr>
    <w:tblStylePr w:type="neCell">
      <w:rPr>
        <w:color w:val="140C19" w:themeColor="text1"/>
      </w:rPr>
    </w:tblStylePr>
    <w:tblStylePr w:type="nwCell">
      <w:rPr>
        <w:color w:val="140C19" w:themeColor="text1"/>
      </w:rPr>
    </w:tblStylePr>
  </w:style>
  <w:style w:type="table" w:styleId="ColorfulShading-Accent5">
    <w:name w:val="Colorful Shading Accent 5"/>
    <w:basedOn w:val="TableNormal"/>
    <w:uiPriority w:val="71"/>
    <w:rsid w:val="000957D0"/>
    <w:pPr>
      <w:spacing w:after="0" w:line="240" w:lineRule="auto"/>
    </w:pPr>
    <w:rPr>
      <w:color w:val="140C19" w:themeColor="text1"/>
    </w:rPr>
    <w:tblPr>
      <w:tblStyleRowBandSize w:val="1"/>
      <w:tblStyleColBandSize w:val="1"/>
      <w:tblBorders>
        <w:top w:val="single" w:sz="24" w:space="0" w:color="395151" w:themeColor="accent6"/>
        <w:left w:val="single" w:sz="4" w:space="0" w:color="70751A" w:themeColor="accent5"/>
        <w:bottom w:val="single" w:sz="4" w:space="0" w:color="70751A" w:themeColor="accent5"/>
        <w:right w:val="single" w:sz="4" w:space="0" w:color="70751A" w:themeColor="accent5"/>
        <w:insideH w:val="single" w:sz="4" w:space="0" w:color="FFFFFF" w:themeColor="background1"/>
        <w:insideV w:val="single" w:sz="4" w:space="0" w:color="FFFFFF" w:themeColor="background1"/>
      </w:tblBorders>
    </w:tblPr>
    <w:tcPr>
      <w:shd w:val="clear" w:color="auto" w:fill="F7F8E1" w:themeFill="accent5" w:themeFillTint="19"/>
    </w:tcPr>
    <w:tblStylePr w:type="firstRow">
      <w:rPr>
        <w:b/>
        <w:bCs/>
      </w:rPr>
      <w:tblPr/>
      <w:tcPr>
        <w:tcBorders>
          <w:top w:val="nil"/>
          <w:left w:val="nil"/>
          <w:bottom w:val="single" w:sz="24" w:space="0" w:color="39515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60F" w:themeFill="accent5" w:themeFillShade="99"/>
      </w:tcPr>
    </w:tblStylePr>
    <w:tblStylePr w:type="firstCol">
      <w:rPr>
        <w:color w:val="FFFFFF" w:themeColor="background1"/>
      </w:rPr>
      <w:tblPr/>
      <w:tcPr>
        <w:tcBorders>
          <w:top w:val="nil"/>
          <w:left w:val="nil"/>
          <w:bottom w:val="nil"/>
          <w:right w:val="nil"/>
          <w:insideH w:val="single" w:sz="4" w:space="0" w:color="42460F" w:themeColor="accent5" w:themeShade="99"/>
          <w:insideV w:val="nil"/>
        </w:tcBorders>
        <w:shd w:val="clear" w:color="auto" w:fill="4246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2460F" w:themeFill="accent5" w:themeFillShade="99"/>
      </w:tcPr>
    </w:tblStylePr>
    <w:tblStylePr w:type="band1Vert">
      <w:tblPr/>
      <w:tcPr>
        <w:shd w:val="clear" w:color="auto" w:fill="DEE486" w:themeFill="accent5" w:themeFillTint="66"/>
      </w:tcPr>
    </w:tblStylePr>
    <w:tblStylePr w:type="band1Horz">
      <w:tblPr/>
      <w:tcPr>
        <w:shd w:val="clear" w:color="auto" w:fill="D6DD69" w:themeFill="accent5" w:themeFillTint="7F"/>
      </w:tcPr>
    </w:tblStylePr>
    <w:tblStylePr w:type="neCell">
      <w:rPr>
        <w:color w:val="140C19" w:themeColor="text1"/>
      </w:rPr>
    </w:tblStylePr>
    <w:tblStylePr w:type="nwCell">
      <w:rPr>
        <w:color w:val="140C19" w:themeColor="text1"/>
      </w:rPr>
    </w:tblStylePr>
  </w:style>
  <w:style w:type="table" w:styleId="ColorfulShading-Accent1">
    <w:name w:val="Colorful Shading Accent 1"/>
    <w:basedOn w:val="TableNormal"/>
    <w:uiPriority w:val="71"/>
    <w:rsid w:val="000957D0"/>
    <w:pPr>
      <w:spacing w:after="0" w:line="240" w:lineRule="auto"/>
    </w:pPr>
    <w:rPr>
      <w:color w:val="140C19" w:themeColor="text1"/>
    </w:rPr>
    <w:tblPr>
      <w:tblStyleRowBandSize w:val="1"/>
      <w:tblStyleColBandSize w:val="1"/>
      <w:tblBorders>
        <w:top w:val="single" w:sz="24" w:space="0" w:color="00AAAA" w:themeColor="accent2"/>
        <w:left w:val="single" w:sz="4" w:space="0" w:color="005F74" w:themeColor="accent1"/>
        <w:bottom w:val="single" w:sz="4" w:space="0" w:color="005F74" w:themeColor="accent1"/>
        <w:right w:val="single" w:sz="4" w:space="0" w:color="005F74" w:themeColor="accent1"/>
        <w:insideH w:val="single" w:sz="4" w:space="0" w:color="FFFFFF" w:themeColor="background1"/>
        <w:insideV w:val="single" w:sz="4" w:space="0" w:color="FFFFFF" w:themeColor="background1"/>
      </w:tblBorders>
    </w:tblPr>
    <w:tcPr>
      <w:shd w:val="clear" w:color="auto" w:fill="D8F7FF" w:themeFill="accent1" w:themeFillTint="19"/>
    </w:tcPr>
    <w:tblStylePr w:type="firstRow">
      <w:rPr>
        <w:b/>
        <w:bCs/>
      </w:rPr>
      <w:tblPr/>
      <w:tcPr>
        <w:tcBorders>
          <w:top w:val="nil"/>
          <w:left w:val="nil"/>
          <w:bottom w:val="single" w:sz="24" w:space="0" w:color="00AAA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45" w:themeFill="accent1" w:themeFillShade="99"/>
      </w:tcPr>
    </w:tblStylePr>
    <w:tblStylePr w:type="firstCol">
      <w:rPr>
        <w:color w:val="FFFFFF" w:themeColor="background1"/>
      </w:rPr>
      <w:tblPr/>
      <w:tcPr>
        <w:tcBorders>
          <w:top w:val="nil"/>
          <w:left w:val="nil"/>
          <w:bottom w:val="nil"/>
          <w:right w:val="nil"/>
          <w:insideH w:val="single" w:sz="4" w:space="0" w:color="003845" w:themeColor="accent1" w:themeShade="99"/>
          <w:insideV w:val="nil"/>
        </w:tcBorders>
        <w:shd w:val="clear" w:color="auto" w:fill="00384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45" w:themeFill="accent1" w:themeFillShade="99"/>
      </w:tcPr>
    </w:tblStylePr>
    <w:tblStylePr w:type="band1Vert">
      <w:tblPr/>
      <w:tcPr>
        <w:shd w:val="clear" w:color="auto" w:fill="61E1FF" w:themeFill="accent1" w:themeFillTint="66"/>
      </w:tcPr>
    </w:tblStylePr>
    <w:tblStylePr w:type="band1Horz">
      <w:tblPr/>
      <w:tcPr>
        <w:shd w:val="clear" w:color="auto" w:fill="3ADAFF" w:themeFill="accent1" w:themeFillTint="7F"/>
      </w:tcPr>
    </w:tblStylePr>
    <w:tblStylePr w:type="neCell">
      <w:rPr>
        <w:color w:val="140C19" w:themeColor="text1"/>
      </w:rPr>
    </w:tblStylePr>
    <w:tblStylePr w:type="nwCell">
      <w:rPr>
        <w:color w:val="140C1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EE7D11" w:themeColor="accent4"/>
        <w:left w:val="single" w:sz="8" w:space="0" w:color="EE7D11" w:themeColor="accent4"/>
        <w:bottom w:val="single" w:sz="8" w:space="0" w:color="EE7D11" w:themeColor="accent4"/>
        <w:right w:val="single" w:sz="8" w:space="0" w:color="EE7D11" w:themeColor="accent4"/>
      </w:tblBorders>
    </w:tblPr>
    <w:tblStylePr w:type="firstRow">
      <w:pPr>
        <w:spacing w:before="0" w:after="0" w:line="240" w:lineRule="auto"/>
      </w:pPr>
      <w:rPr>
        <w:b/>
        <w:bCs/>
        <w:color w:val="FFFFFF" w:themeColor="background1"/>
      </w:rPr>
      <w:tblPr/>
      <w:tcPr>
        <w:shd w:val="clear" w:color="auto" w:fill="EE7D11" w:themeFill="accent4"/>
      </w:tcPr>
    </w:tblStylePr>
    <w:tblStylePr w:type="lastRow">
      <w:pPr>
        <w:spacing w:before="0" w:after="0" w:line="240" w:lineRule="auto"/>
      </w:pPr>
      <w:rPr>
        <w:b/>
        <w:bCs/>
      </w:rPr>
      <w:tblPr/>
      <w:tcPr>
        <w:tcBorders>
          <w:top w:val="double" w:sz="6" w:space="0" w:color="EE7D11" w:themeColor="accent4"/>
          <w:left w:val="single" w:sz="8" w:space="0" w:color="EE7D11" w:themeColor="accent4"/>
          <w:bottom w:val="single" w:sz="8" w:space="0" w:color="EE7D11" w:themeColor="accent4"/>
          <w:right w:val="single" w:sz="8" w:space="0" w:color="EE7D11" w:themeColor="accent4"/>
        </w:tcBorders>
      </w:tcPr>
    </w:tblStylePr>
    <w:tblStylePr w:type="firstCol">
      <w:rPr>
        <w:b/>
        <w:bCs/>
      </w:rPr>
    </w:tblStylePr>
    <w:tblStylePr w:type="lastCol">
      <w:rPr>
        <w:b/>
        <w:bCs/>
      </w:rPr>
    </w:tblStylePr>
    <w:tblStylePr w:type="band1Vert">
      <w:tblPr/>
      <w:tcPr>
        <w:tcBorders>
          <w:top w:val="single" w:sz="8" w:space="0" w:color="EE7D11" w:themeColor="accent4"/>
          <w:left w:val="single" w:sz="8" w:space="0" w:color="EE7D11" w:themeColor="accent4"/>
          <w:bottom w:val="single" w:sz="8" w:space="0" w:color="EE7D11" w:themeColor="accent4"/>
          <w:right w:val="single" w:sz="8" w:space="0" w:color="EE7D11" w:themeColor="accent4"/>
        </w:tcBorders>
      </w:tcPr>
    </w:tblStylePr>
    <w:tblStylePr w:type="band1Horz">
      <w:tblPr/>
      <w:tcPr>
        <w:tcBorders>
          <w:top w:val="single" w:sz="8" w:space="0" w:color="EE7D11" w:themeColor="accent4"/>
          <w:left w:val="single" w:sz="8" w:space="0" w:color="EE7D11" w:themeColor="accent4"/>
          <w:bottom w:val="single" w:sz="8" w:space="0" w:color="EE7D11" w:themeColor="accent4"/>
          <w:right w:val="single" w:sz="8" w:space="0" w:color="EE7D11"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1A1A1A" w:themeColor="background2" w:themeShade="1A"/>
      </w:tblBorders>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D2757D"/>
    <w:rPr>
      <w:rFonts w:ascii="Calibri" w:eastAsia="Calibri" w:hAnsi="Calibri" w:cs="Times New Roman"/>
      <w:color w:val="140C19" w:themeColor="text1"/>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201329"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EE7D11" w:themeColor="accent4"/>
      <w:sz w:val="24"/>
    </w:rPr>
  </w:style>
  <w:style w:type="character" w:customStyle="1" w:styleId="Heading4Char">
    <w:name w:val="Heading 4 Char"/>
    <w:basedOn w:val="DefaultParagraphFont"/>
    <w:link w:val="Heading4"/>
    <w:uiPriority w:val="9"/>
    <w:rsid w:val="00596A3C"/>
    <w:rPr>
      <w:rFonts w:ascii="Calibri" w:eastAsiaTheme="majorEastAsia" w:hAnsi="Calibri" w:cstheme="majorBidi"/>
      <w:b/>
      <w:bCs/>
      <w:i/>
      <w:iCs/>
      <w:color w:val="1D1D1D"/>
      <w:sz w:val="24"/>
    </w:rPr>
  </w:style>
  <w:style w:type="character" w:customStyle="1" w:styleId="Heading5Char">
    <w:name w:val="Heading 5 Char"/>
    <w:basedOn w:val="DefaultParagraphFont"/>
    <w:link w:val="Heading5"/>
    <w:uiPriority w:val="9"/>
    <w:rsid w:val="005944A1"/>
    <w:rPr>
      <w:rFonts w:asciiTheme="majorHAnsi" w:eastAsiaTheme="majorEastAsia" w:hAnsiTheme="majorHAnsi" w:cstheme="majorBidi"/>
      <w:color w:val="002F39" w:themeColor="accent1" w:themeShade="7F"/>
    </w:rPr>
  </w:style>
  <w:style w:type="table" w:customStyle="1" w:styleId="TableGrid1">
    <w:name w:val="Table Grid1"/>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005F74" w:themeColor="accent1"/>
      <w:lang w:val="en-US"/>
    </w:rPr>
  </w:style>
  <w:style w:type="paragraph" w:styleId="NormalWeb">
    <w:name w:val="Normal (Web)"/>
    <w:basedOn w:val="Normal"/>
    <w:uiPriority w:val="99"/>
    <w:semiHidden/>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497615386">
          <w:marLeft w:val="547"/>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89662197">
          <w:marLeft w:val="547"/>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Development\Templates\Development%20Kit%20Oct%202016\Assessments\-2-Knowledge%20Questions%20Templat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yeCampus">
  <a:themeElements>
    <a:clrScheme name="MyeCampus">
      <a:dk1>
        <a:srgbClr val="140C19"/>
      </a:dk1>
      <a:lt1>
        <a:sysClr val="window" lastClr="FFFFFF"/>
      </a:lt1>
      <a:dk2>
        <a:srgbClr val="222222"/>
      </a:dk2>
      <a:lt2>
        <a:srgbClr val="FFFFFF"/>
      </a:lt2>
      <a:accent1>
        <a:srgbClr val="005F74"/>
      </a:accent1>
      <a:accent2>
        <a:srgbClr val="00AAAA"/>
      </a:accent2>
      <a:accent3>
        <a:srgbClr val="003855"/>
      </a:accent3>
      <a:accent4>
        <a:srgbClr val="EE7D11"/>
      </a:accent4>
      <a:accent5>
        <a:srgbClr val="70751A"/>
      </a:accent5>
      <a:accent6>
        <a:srgbClr val="395151"/>
      </a:accent6>
      <a:hlink>
        <a:srgbClr val="056056"/>
      </a:hlink>
      <a:folHlink>
        <a:srgbClr val="C54C01"/>
      </a:folHlink>
    </a:clrScheme>
    <a:fontScheme name="MyeCampu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65000" b="98000"/>
          </a:path>
        </a:gradFill>
        <a:blipFill>
          <a:blip xmlns:r="http://schemas.openxmlformats.org/officeDocument/2006/relationships" r:embed="rId1">
            <a:duotone>
              <a:schemeClr val="phClr">
                <a:shade val="60000"/>
                <a:satMod val="110000"/>
              </a:schemeClr>
              <a:schemeClr val="phClr">
                <a:tint val="95000"/>
              </a:schemeClr>
            </a:duotone>
          </a:blip>
          <a:tile tx="0" ty="0" sx="50000" sy="50000" flip="none" algn="tl"/>
        </a:blipFill>
      </a:bgFillStyleLst>
    </a:fmtScheme>
  </a:themeElements>
  <a:objectDefaults>
    <a:spDef>
      <a:spPr bwMode="auto">
        <a:solidFill>
          <a:srgbClr val="E6F4F4"/>
        </a:solidFill>
        <a:ln w="3175" cmpd="sng">
          <a:solidFill>
            <a:schemeClr val="tx1">
              <a:alpha val="16000"/>
            </a:schemeClr>
          </a:solidFill>
        </a:ln>
        <a:effectLst/>
        <a:extLst/>
      </a:spPr>
      <a:bodyPr rot="0" vert="horz" wrap="square" lIns="274320" tIns="274320" rIns="274320" bIns="274320" anchor="t" anchorCtr="0" upright="1">
        <a:noAutofit/>
      </a:bodyPr>
      <a:lstStyle/>
      <a:style>
        <a:lnRef idx="3">
          <a:schemeClr val="lt1"/>
        </a:lnRef>
        <a:fillRef idx="1">
          <a:schemeClr val="accent1"/>
        </a:fillRef>
        <a:effectRef idx="1">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BD6DA-C601-4EB5-A67A-4546DF73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-2-Knowledge Questions Template</Template>
  <TotalTime>7</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Allara Bull</cp:lastModifiedBy>
  <cp:revision>1</cp:revision>
  <cp:lastPrinted>2015-05-19T05:33:00Z</cp:lastPrinted>
  <dcterms:created xsi:type="dcterms:W3CDTF">2017-06-19T23:00:00Z</dcterms:created>
  <dcterms:modified xsi:type="dcterms:W3CDTF">2017-06-19T23:08:00Z</dcterms:modified>
</cp:coreProperties>
</file>